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E8C9" w14:textId="77777777" w:rsidR="00814DF7" w:rsidRPr="00814DF7" w:rsidRDefault="00814DF7" w:rsidP="00814D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14DF7">
        <w:rPr>
          <w:rFonts w:ascii="Calibri" w:eastAsia="Times New Roman" w:hAnsi="Calibri" w:cs="Calibri"/>
          <w:b/>
          <w:bCs/>
          <w:color w:val="EA7C30"/>
          <w:sz w:val="28"/>
          <w:szCs w:val="28"/>
          <w:lang w:eastAsia="en-GB"/>
        </w:rPr>
        <w:t xml:space="preserve">LITTLE COUNTRY LOVERS </w:t>
      </w:r>
    </w:p>
    <w:p w14:paraId="3D353804" w14:textId="77777777" w:rsidR="00814DF7" w:rsidRPr="00814DF7" w:rsidRDefault="00814DF7" w:rsidP="00814D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14DF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Handling Animals Policy </w:t>
      </w:r>
    </w:p>
    <w:p w14:paraId="3DB2D8DB" w14:textId="77777777" w:rsidR="00814DF7" w:rsidRPr="00814DF7" w:rsidRDefault="00814DF7" w:rsidP="00814D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Animals play a key part in the Little Country Lovers experience. </w:t>
      </w:r>
    </w:p>
    <w:p w14:paraId="11361683" w14:textId="77777777" w:rsidR="00814DF7" w:rsidRPr="00814DF7" w:rsidRDefault="00814DF7" w:rsidP="00814D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Children are continually learning about different farm, domestic and wild animals when they are with us. This may include contact with some </w:t>
      </w:r>
      <w:proofErr w:type="gramStart"/>
      <w:r w:rsidRPr="00814DF7">
        <w:rPr>
          <w:rFonts w:ascii="Calibri" w:eastAsia="Times New Roman" w:hAnsi="Calibri" w:cs="Calibri"/>
          <w:lang w:eastAsia="en-GB"/>
        </w:rPr>
        <w:t>animals</w:t>
      </w:r>
      <w:proofErr w:type="gramEnd"/>
      <w:r w:rsidRPr="00814DF7">
        <w:rPr>
          <w:rFonts w:ascii="Calibri" w:eastAsia="Times New Roman" w:hAnsi="Calibri" w:cs="Calibri"/>
          <w:lang w:eastAsia="en-GB"/>
        </w:rPr>
        <w:t xml:space="preserve"> so we aim to ensure this is in accordance with sensible hygiene and safety controls. </w:t>
      </w:r>
    </w:p>
    <w:p w14:paraId="630A67F8" w14:textId="77777777" w:rsidR="00814DF7" w:rsidRPr="00814DF7" w:rsidRDefault="00814DF7" w:rsidP="00814DF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14DF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Procedures: </w:t>
      </w:r>
      <w:r w:rsidRPr="00814DF7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 xml:space="preserve">Animals as pets </w:t>
      </w:r>
    </w:p>
    <w:p w14:paraId="214380C5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Wherever possible we take into account of the views of parents and children when selecting </w:t>
      </w:r>
    </w:p>
    <w:p w14:paraId="35AFB9B8" w14:textId="77777777" w:rsidR="00814DF7" w:rsidRPr="00814DF7" w:rsidRDefault="00814DF7" w:rsidP="00814DF7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an animal for the setting. </w:t>
      </w:r>
    </w:p>
    <w:p w14:paraId="31748B81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We carry out a risk assessment with a knowledgeable person accounting for any hygiene or safety risks posed by the animal. </w:t>
      </w:r>
    </w:p>
    <w:p w14:paraId="5F18AE86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We provide suitable housing for the animal and ensure it is cleaned out regularly and kept safely. </w:t>
      </w:r>
    </w:p>
    <w:p w14:paraId="50EC42A4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We ensure the correct food is offered at the right times. </w:t>
      </w:r>
    </w:p>
    <w:p w14:paraId="12C56001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We make sure all regular health measures are up-to-date and recorded. </w:t>
      </w:r>
    </w:p>
    <w:p w14:paraId="3900B259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Children are taught correct handling and care of the animal and are supervised </w:t>
      </w:r>
    </w:p>
    <w:p w14:paraId="6AC6CBB5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Children wash their hands thoroughly after handling the animal. </w:t>
      </w:r>
    </w:p>
    <w:p w14:paraId="6781D49D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Staff wear disposable gloves when cleaning housing or handling soiled bedding. </w:t>
      </w:r>
    </w:p>
    <w:p w14:paraId="7AC68098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Any animals brought in by visitors to show the children are the responsibility of the owner and must be kept under control at all times. </w:t>
      </w:r>
    </w:p>
    <w:p w14:paraId="2C404733" w14:textId="77777777" w:rsidR="00814DF7" w:rsidRPr="00814DF7" w:rsidRDefault="00814DF7" w:rsidP="00814DF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Parents must not bring dogs or other animals on site without prior agreement with the Manager. </w:t>
      </w:r>
    </w:p>
    <w:p w14:paraId="38F82C4C" w14:textId="77777777" w:rsidR="00814DF7" w:rsidRPr="00814DF7" w:rsidRDefault="00814DF7" w:rsidP="00814DF7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Procedures: </w:t>
      </w:r>
      <w:r w:rsidRPr="00814DF7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 xml:space="preserve">Farm animals </w:t>
      </w:r>
    </w:p>
    <w:p w14:paraId="23C81F00" w14:textId="77777777" w:rsidR="00814DF7" w:rsidRPr="00814DF7" w:rsidRDefault="00814DF7" w:rsidP="00814DF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Regular risk assessments are carried out - this may take account of safety factors listed in the </w:t>
      </w:r>
    </w:p>
    <w:p w14:paraId="4F5A101A" w14:textId="77777777" w:rsidR="00814DF7" w:rsidRPr="00814DF7" w:rsidRDefault="00814DF7" w:rsidP="00814DF7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farm’s own risk assessment, which should be viewed. </w:t>
      </w:r>
    </w:p>
    <w:p w14:paraId="4D288BC3" w14:textId="77777777" w:rsidR="00814DF7" w:rsidRPr="00814DF7" w:rsidRDefault="00814DF7" w:rsidP="00814DF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Children wash their hands thoroughly after contact with animals. </w:t>
      </w:r>
    </w:p>
    <w:p w14:paraId="27869B46" w14:textId="77777777" w:rsidR="00814DF7" w:rsidRPr="00814DF7" w:rsidRDefault="00814DF7" w:rsidP="00814DF7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en-GB"/>
        </w:rPr>
      </w:pPr>
      <w:r w:rsidRPr="00814DF7">
        <w:rPr>
          <w:rFonts w:ascii="Calibri" w:eastAsia="Times New Roman" w:hAnsi="Calibri" w:cs="Calibri"/>
          <w:lang w:eastAsia="en-GB"/>
        </w:rPr>
        <w:t xml:space="preserve">Outdoor footwear worn around the animals should not be subsequently worn indoors. </w:t>
      </w:r>
    </w:p>
    <w:p w14:paraId="71FF8154" w14:textId="7C77585A" w:rsidR="00814DF7" w:rsidRPr="00814DF7" w:rsidRDefault="00814DF7" w:rsidP="00814DF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326"/>
        <w:gridCol w:w="1421"/>
        <w:gridCol w:w="1432"/>
        <w:gridCol w:w="1255"/>
        <w:gridCol w:w="1255"/>
        <w:gridCol w:w="1255"/>
      </w:tblGrid>
      <w:tr w:rsidR="00814DF7" w:rsidRPr="00814DF7" w14:paraId="55AE068D" w14:textId="77777777" w:rsidTr="00814D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567E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Written by: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1E08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CEEE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Next review 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58E1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Next review 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701A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Next review 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7068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Next review date: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3341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Next review date: </w:t>
            </w:r>
          </w:p>
        </w:tc>
      </w:tr>
      <w:tr w:rsidR="00814DF7" w:rsidRPr="00814DF7" w14:paraId="00D5319E" w14:textId="77777777" w:rsidTr="00814D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2312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Jane O’Keefe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26D5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December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832E" w14:textId="77777777" w:rsidR="00814DF7" w:rsidRPr="00814DF7" w:rsidRDefault="00814DF7" w:rsidP="00814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 xml:space="preserve">December 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78B1" w14:textId="65A8E459" w:rsidR="00814DF7" w:rsidRPr="00814DF7" w:rsidRDefault="00814DF7" w:rsidP="00814DF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14DF7">
              <w:rPr>
                <w:rFonts w:ascii="Calibri" w:eastAsia="Times New Roman" w:hAnsi="Calibri" w:cs="Calibri"/>
                <w:lang w:eastAsia="en-GB"/>
              </w:rPr>
              <w:t>December 201</w:t>
            </w:r>
            <w:r>
              <w:rPr>
                <w:rFonts w:ascii="Calibri" w:eastAsia="Times New Roman" w:hAnsi="Calibri" w:cs="Calibri"/>
                <w:lang w:eastAsia="en-GB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F73D" w14:textId="77777777" w:rsidR="00814DF7" w:rsidRPr="00814DF7" w:rsidRDefault="00814DF7" w:rsidP="00814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D04D" w14:textId="77777777" w:rsidR="00814DF7" w:rsidRPr="00814DF7" w:rsidRDefault="00814DF7" w:rsidP="00814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FE99" w14:textId="77777777" w:rsidR="00814DF7" w:rsidRPr="00814DF7" w:rsidRDefault="00814DF7" w:rsidP="00814D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9F71CDA" w14:textId="77777777" w:rsidR="004D640D" w:rsidRDefault="00814DF7"/>
    <w:sectPr w:rsidR="004D640D" w:rsidSect="00733F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F5539"/>
    <w:multiLevelType w:val="multilevel"/>
    <w:tmpl w:val="6DD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26743D"/>
    <w:multiLevelType w:val="multilevel"/>
    <w:tmpl w:val="23E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F7"/>
    <w:rsid w:val="0043454A"/>
    <w:rsid w:val="00733F29"/>
    <w:rsid w:val="00814DF7"/>
    <w:rsid w:val="008549E7"/>
    <w:rsid w:val="009D4862"/>
    <w:rsid w:val="00E36711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4BC57"/>
  <w15:chartTrackingRefBased/>
  <w15:docId w15:val="{88CD00F4-31D9-7941-AC5C-7A44D6D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D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Meadon</dc:creator>
  <cp:keywords/>
  <dc:description/>
  <cp:lastModifiedBy>Suzi Meadon</cp:lastModifiedBy>
  <cp:revision>1</cp:revision>
  <dcterms:created xsi:type="dcterms:W3CDTF">2019-07-22T10:36:00Z</dcterms:created>
  <dcterms:modified xsi:type="dcterms:W3CDTF">2019-07-22T10:37:00Z</dcterms:modified>
</cp:coreProperties>
</file>